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3A" w:rsidRDefault="00E75087">
      <w:pPr>
        <w:spacing w:after="193" w:line="259" w:lineRule="auto"/>
        <w:ind w:left="1728" w:right="3764" w:firstLine="0"/>
        <w:jc w:val="left"/>
      </w:pPr>
      <w:r>
        <w:t xml:space="preserve"> </w:t>
      </w:r>
    </w:p>
    <w:p w:rsidR="007A6F3A" w:rsidRDefault="00E75087" w:rsidP="00742A58">
      <w:pPr>
        <w:spacing w:after="0" w:line="216" w:lineRule="auto"/>
        <w:ind w:left="0" w:right="0" w:firstLine="0"/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2307335</wp:posOffset>
            </wp:positionH>
            <wp:positionV relativeFrom="paragraph">
              <wp:posOffset>-322806</wp:posOffset>
            </wp:positionV>
            <wp:extent cx="1652270" cy="517525"/>
            <wp:effectExtent l="0" t="0" r="0" b="0"/>
            <wp:wrapSquare wrapText="bothSides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6FC0"/>
          <w:sz w:val="96"/>
        </w:rPr>
        <w:t>Convocatoria</w:t>
      </w:r>
      <w:proofErr w:type="spellEnd"/>
    </w:p>
    <w:p w:rsidR="007A6F3A" w:rsidRDefault="00E75087">
      <w:pPr>
        <w:spacing w:after="87" w:line="259" w:lineRule="auto"/>
        <w:ind w:left="3495" w:right="0" w:firstLine="0"/>
        <w:jc w:val="left"/>
      </w:pPr>
      <w:r>
        <w:rPr>
          <w:noProof/>
          <w:lang w:val="es-ES" w:eastAsia="es-ES"/>
        </w:rPr>
        <w:drawing>
          <wp:inline distT="0" distB="0" distL="0" distR="0">
            <wp:extent cx="1737360" cy="2003425"/>
            <wp:effectExtent l="0" t="0" r="0" b="0"/>
            <wp:docPr id="171" name="Picture 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F3A" w:rsidRPr="00E75087" w:rsidRDefault="00E75087">
      <w:pPr>
        <w:spacing w:after="0" w:line="259" w:lineRule="auto"/>
        <w:ind w:left="82" w:right="78"/>
        <w:jc w:val="center"/>
        <w:rPr>
          <w:lang w:val="es-ES"/>
        </w:rPr>
      </w:pPr>
      <w:r w:rsidRPr="00E75087">
        <w:rPr>
          <w:lang w:val="es-ES"/>
        </w:rPr>
        <w:t>CONVOCATORIA VIII SIMPOSIO NACIONAL DE INFORMATIZACIÓN “</w:t>
      </w:r>
      <w:r w:rsidRPr="00E75087">
        <w:rPr>
          <w:b/>
          <w:lang w:val="es-ES"/>
        </w:rPr>
        <w:t>INFODISK 2024</w:t>
      </w:r>
      <w:r w:rsidRPr="00E75087">
        <w:rPr>
          <w:lang w:val="es-ES"/>
        </w:rPr>
        <w:t xml:space="preserve">” 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>La Dirección de Informatización convoca al VIII Simposio Nacional de Informatización “</w:t>
      </w:r>
      <w:r w:rsidRPr="00E75087">
        <w:rPr>
          <w:b/>
          <w:lang w:val="es-ES"/>
        </w:rPr>
        <w:t>INFODISK 2024”</w:t>
      </w:r>
      <w:r w:rsidRPr="00E75087">
        <w:rPr>
          <w:lang w:val="es-ES"/>
        </w:rPr>
        <w:t xml:space="preserve">, a celebrarse en la Universidad de Oriente el 17 de octubre de 2024.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El objetivo del evento es intercambiar las experiencias desarrolladas en la informatización de procesos en el marco universitario y en la sociedad en sentido general, así como la aplicación de la Tecnología Educativa para la formación del profesional en la Educación Superior y en los diversos niveles educacionales.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>Pueden participar directivos, profesores, especialistas y estudiantes que trabajan la línea de informatización y la aplicación de la tecnología educativa en los procesos sustantivos universitarios y en general.  Las fechas significativas para el desarrollo de “</w:t>
      </w:r>
      <w:r w:rsidRPr="00E75087">
        <w:rPr>
          <w:b/>
          <w:lang w:val="es-ES"/>
        </w:rPr>
        <w:t>INFODISK 2024</w:t>
      </w:r>
      <w:r w:rsidRPr="00E75087">
        <w:rPr>
          <w:lang w:val="es-ES"/>
        </w:rPr>
        <w:t xml:space="preserve">” son las siguientes: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tbl>
      <w:tblPr>
        <w:tblStyle w:val="TableGrid"/>
        <w:tblW w:w="9096" w:type="dxa"/>
        <w:tblInd w:w="455" w:type="dxa"/>
        <w:tblCellMar>
          <w:left w:w="108" w:type="dxa"/>
          <w:right w:w="286" w:type="dxa"/>
        </w:tblCellMar>
        <w:tblLook w:val="04A0" w:firstRow="1" w:lastRow="0" w:firstColumn="1" w:lastColumn="0" w:noHBand="0" w:noVBand="1"/>
      </w:tblPr>
      <w:tblGrid>
        <w:gridCol w:w="6062"/>
        <w:gridCol w:w="3034"/>
      </w:tblGrid>
      <w:tr w:rsidR="007A6F3A" w:rsidTr="00742A58">
        <w:trPr>
          <w:trHeight w:val="28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Lanzamiento</w:t>
            </w:r>
            <w:proofErr w:type="spellEnd"/>
            <w:r>
              <w:t xml:space="preserve"> de la </w:t>
            </w:r>
            <w:proofErr w:type="spellStart"/>
            <w:r>
              <w:t>convocatoria</w:t>
            </w:r>
            <w:proofErr w:type="spellEnd"/>
            <w:r>
              <w:t xml:space="preserve">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 de </w:t>
            </w:r>
            <w:proofErr w:type="spellStart"/>
            <w:r>
              <w:t>julio</w:t>
            </w:r>
            <w:proofErr w:type="spellEnd"/>
            <w:r>
              <w:t xml:space="preserve"> de 2024 </w:t>
            </w:r>
          </w:p>
        </w:tc>
      </w:tr>
      <w:tr w:rsidR="007A6F3A" w:rsidRPr="00742A58" w:rsidTr="00742A58">
        <w:trPr>
          <w:trHeight w:val="55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Recepción</w:t>
            </w:r>
            <w:proofErr w:type="spellEnd"/>
            <w:r>
              <w:t xml:space="preserve"> de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trabajos</w:t>
            </w:r>
            <w:proofErr w:type="spellEnd"/>
            <w: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1 de julio al 17 de septiembre de 2024 </w:t>
            </w:r>
          </w:p>
        </w:tc>
      </w:tr>
      <w:tr w:rsidR="007A6F3A" w:rsidTr="00742A58">
        <w:trPr>
          <w:trHeight w:val="28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Cierre</w:t>
            </w:r>
            <w:proofErr w:type="spellEnd"/>
            <w:r>
              <w:t xml:space="preserve"> de la </w:t>
            </w:r>
            <w:proofErr w:type="spellStart"/>
            <w:r>
              <w:t>convocatoria</w:t>
            </w:r>
            <w:proofErr w:type="spellEnd"/>
            <w:r>
              <w:t xml:space="preserve">.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30 de </w:t>
            </w:r>
            <w:proofErr w:type="spellStart"/>
            <w:r>
              <w:t>septiembre</w:t>
            </w:r>
            <w:proofErr w:type="spellEnd"/>
            <w:r>
              <w:t xml:space="preserve"> de 2024 </w:t>
            </w:r>
          </w:p>
        </w:tc>
      </w:tr>
      <w:tr w:rsidR="007A6F3A" w:rsidTr="00742A58">
        <w:trPr>
          <w:trHeight w:val="28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Selección</w:t>
            </w:r>
            <w:proofErr w:type="spellEnd"/>
            <w:r>
              <w:t xml:space="preserve"> de </w:t>
            </w:r>
            <w:proofErr w:type="spellStart"/>
            <w:r>
              <w:t>trabajos</w:t>
            </w:r>
            <w:proofErr w:type="spellEnd"/>
            <w:r>
              <w:t xml:space="preserve">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20 de </w:t>
            </w:r>
            <w:proofErr w:type="spellStart"/>
            <w:r>
              <w:t>septiembre</w:t>
            </w:r>
            <w:proofErr w:type="spellEnd"/>
            <w:r>
              <w:t xml:space="preserve"> de 2024 </w:t>
            </w:r>
          </w:p>
        </w:tc>
      </w:tr>
      <w:tr w:rsidR="007A6F3A" w:rsidRPr="00742A58" w:rsidTr="00742A58">
        <w:trPr>
          <w:trHeight w:val="56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Comunicación de los trabajos seleccionados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0" w:right="0" w:firstLine="0"/>
              <w:rPr>
                <w:lang w:val="es-ES"/>
              </w:rPr>
            </w:pPr>
            <w:r w:rsidRPr="00E75087">
              <w:rPr>
                <w:lang w:val="es-ES"/>
              </w:rPr>
              <w:t xml:space="preserve">21 de septiembre al 6 de octubre de 2024 </w:t>
            </w:r>
          </w:p>
        </w:tc>
      </w:tr>
      <w:tr w:rsidR="007A6F3A" w:rsidTr="00742A58">
        <w:trPr>
          <w:trHeight w:val="28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Desarrollo del </w:t>
            </w:r>
            <w:proofErr w:type="spellStart"/>
            <w:r>
              <w:t>Simposio</w:t>
            </w:r>
            <w:proofErr w:type="spellEnd"/>
            <w:r>
              <w:t xml:space="preserve"> 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17 de octubre de 2024 </w:t>
            </w:r>
          </w:p>
        </w:tc>
      </w:tr>
    </w:tbl>
    <w:p w:rsidR="007A6F3A" w:rsidRDefault="00E75087">
      <w:pPr>
        <w:spacing w:after="0" w:line="259" w:lineRule="auto"/>
        <w:ind w:left="2" w:right="0" w:firstLine="0"/>
        <w:jc w:val="left"/>
      </w:pPr>
      <w:r>
        <w:t xml:space="preserve"> </w:t>
      </w:r>
    </w:p>
    <w:p w:rsidR="00742A58" w:rsidRDefault="00742A58">
      <w:pPr>
        <w:ind w:left="-3" w:right="0"/>
        <w:rPr>
          <w:lang w:val="es-ES"/>
        </w:rPr>
      </w:pP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lastRenderedPageBreak/>
        <w:t xml:space="preserve">El Simposio se desarrolla mediante el análisis de las siguientes líneas temáticas: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742A58" w:rsidRDefault="00E75087" w:rsidP="00742A58">
      <w:pPr>
        <w:numPr>
          <w:ilvl w:val="0"/>
          <w:numId w:val="1"/>
        </w:numPr>
        <w:spacing w:after="0" w:line="259" w:lineRule="auto"/>
        <w:ind w:left="426" w:right="0" w:firstLine="0"/>
        <w:jc w:val="left"/>
        <w:rPr>
          <w:b/>
          <w:lang w:val="es-ES"/>
        </w:rPr>
      </w:pPr>
      <w:r w:rsidRPr="00742A58">
        <w:rPr>
          <w:b/>
          <w:lang w:val="es-ES"/>
        </w:rPr>
        <w:t xml:space="preserve">Aplicación de la Tecnología Educativa en la formación profesional del estudiante.  </w:t>
      </w:r>
    </w:p>
    <w:p w:rsidR="007A6F3A" w:rsidRPr="00E75087" w:rsidRDefault="00E75087">
      <w:pPr>
        <w:numPr>
          <w:ilvl w:val="2"/>
          <w:numId w:val="5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Presentación de medios didácticos digitales. </w:t>
      </w:r>
    </w:p>
    <w:p w:rsidR="007A6F3A" w:rsidRPr="00E75087" w:rsidRDefault="00E75087">
      <w:pPr>
        <w:numPr>
          <w:ilvl w:val="2"/>
          <w:numId w:val="5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Experiencias en la validación de medios didácticos digitales. </w:t>
      </w:r>
    </w:p>
    <w:p w:rsidR="007A6F3A" w:rsidRPr="00E75087" w:rsidRDefault="00E75087">
      <w:pPr>
        <w:numPr>
          <w:ilvl w:val="2"/>
          <w:numId w:val="5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Presentación de guiones de medios didácticos digitales. </w:t>
      </w:r>
    </w:p>
    <w:p w:rsidR="007A6F3A" w:rsidRPr="00E75087" w:rsidRDefault="00E75087">
      <w:pPr>
        <w:numPr>
          <w:ilvl w:val="2"/>
          <w:numId w:val="5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Experiencias en la aplicación de la Tecnología Educativa a la docencia, investigación y la extensión universitaria. </w:t>
      </w:r>
    </w:p>
    <w:p w:rsidR="007A6F3A" w:rsidRPr="00E75087" w:rsidRDefault="00E75087">
      <w:pPr>
        <w:spacing w:after="0" w:line="259" w:lineRule="auto"/>
        <w:ind w:left="144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numPr>
          <w:ilvl w:val="0"/>
          <w:numId w:val="1"/>
        </w:numPr>
        <w:spacing w:after="0" w:line="259" w:lineRule="auto"/>
        <w:ind w:right="0" w:hanging="360"/>
        <w:jc w:val="left"/>
        <w:rPr>
          <w:lang w:val="es-ES"/>
        </w:rPr>
      </w:pPr>
      <w:r w:rsidRPr="00E75087">
        <w:rPr>
          <w:b/>
          <w:lang w:val="es-ES"/>
        </w:rPr>
        <w:t>El uso de los medios de enseñanza audiovisuales.</w:t>
      </w:r>
      <w:r w:rsidRPr="00E75087">
        <w:rPr>
          <w:lang w:val="es-ES"/>
        </w:rPr>
        <w:t xml:space="preserve"> </w:t>
      </w:r>
    </w:p>
    <w:p w:rsidR="007A6F3A" w:rsidRPr="00E75087" w:rsidRDefault="00E75087">
      <w:pPr>
        <w:numPr>
          <w:ilvl w:val="2"/>
          <w:numId w:val="6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Experiencia en la aplicación de los medios de enseñanza audiovisuales en el proceso de enseñanza aprendizaje. </w:t>
      </w:r>
    </w:p>
    <w:p w:rsidR="007A6F3A" w:rsidRPr="00E75087" w:rsidRDefault="00E75087">
      <w:pPr>
        <w:numPr>
          <w:ilvl w:val="2"/>
          <w:numId w:val="6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Metodología para la inserción pedagógica de los medios de enseñanza audiovisuales y la guía didáctica.  </w:t>
      </w:r>
    </w:p>
    <w:p w:rsidR="007A6F3A" w:rsidRDefault="00E75087">
      <w:pPr>
        <w:numPr>
          <w:ilvl w:val="2"/>
          <w:numId w:val="6"/>
        </w:numPr>
        <w:ind w:right="0" w:hanging="360"/>
      </w:pPr>
      <w:r w:rsidRPr="00E75087">
        <w:rPr>
          <w:lang w:val="es-ES"/>
        </w:rPr>
        <w:t xml:space="preserve">Producción de medios de enseñanza audiovisuales. </w:t>
      </w:r>
      <w:proofErr w:type="spellStart"/>
      <w:r>
        <w:t>Ficha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. </w:t>
      </w:r>
    </w:p>
    <w:p w:rsidR="007A6F3A" w:rsidRDefault="00E75087">
      <w:pPr>
        <w:spacing w:after="0" w:line="259" w:lineRule="auto"/>
        <w:ind w:left="362" w:right="0" w:firstLine="0"/>
        <w:jc w:val="left"/>
      </w:pPr>
      <w:r>
        <w:t xml:space="preserve"> </w:t>
      </w:r>
    </w:p>
    <w:p w:rsidR="007A6F3A" w:rsidRPr="00E75087" w:rsidRDefault="00E75087">
      <w:pPr>
        <w:numPr>
          <w:ilvl w:val="0"/>
          <w:numId w:val="1"/>
        </w:numPr>
        <w:spacing w:after="0" w:line="259" w:lineRule="auto"/>
        <w:ind w:right="0" w:hanging="360"/>
        <w:jc w:val="left"/>
        <w:rPr>
          <w:lang w:val="es-ES"/>
        </w:rPr>
      </w:pPr>
      <w:r w:rsidRPr="00E75087">
        <w:rPr>
          <w:b/>
          <w:lang w:val="es-ES"/>
        </w:rPr>
        <w:t>La red de datos en función de la educación.</w:t>
      </w:r>
      <w:r w:rsidRPr="00E75087">
        <w:rPr>
          <w:lang w:val="es-ES"/>
        </w:rPr>
        <w:t xml:space="preserve"> </w:t>
      </w:r>
    </w:p>
    <w:p w:rsidR="007A6F3A" w:rsidRPr="00E75087" w:rsidRDefault="00E75087">
      <w:pPr>
        <w:numPr>
          <w:ilvl w:val="2"/>
          <w:numId w:val="4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Uso de la red de datos en función del proceso de enseñanza aprendizaje. </w:t>
      </w:r>
    </w:p>
    <w:p w:rsidR="007A6F3A" w:rsidRPr="00E75087" w:rsidRDefault="00E75087">
      <w:pPr>
        <w:numPr>
          <w:ilvl w:val="2"/>
          <w:numId w:val="4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Uso de recursos y herramientas para la gestión de la información y la comunicación. </w:t>
      </w:r>
    </w:p>
    <w:p w:rsidR="007A6F3A" w:rsidRPr="00E75087" w:rsidRDefault="00E75087">
      <w:pPr>
        <w:numPr>
          <w:ilvl w:val="2"/>
          <w:numId w:val="4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Uso de recursos y herramientas para la enseñanza de pregrado y posgrado. </w:t>
      </w:r>
    </w:p>
    <w:p w:rsidR="007A6F3A" w:rsidRPr="00E75087" w:rsidRDefault="00E75087">
      <w:pPr>
        <w:spacing w:after="0" w:line="259" w:lineRule="auto"/>
        <w:ind w:left="36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Default="00E75087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 xml:space="preserve">La </w:t>
      </w:r>
      <w:proofErr w:type="spellStart"/>
      <w:r>
        <w:rPr>
          <w:b/>
        </w:rPr>
        <w:t>Ciberseguridad</w:t>
      </w:r>
      <w:proofErr w:type="spellEnd"/>
      <w:r>
        <w:rPr>
          <w:b/>
        </w:rPr>
        <w:t>.</w:t>
      </w:r>
      <w:r>
        <w:t xml:space="preserve"> </w:t>
      </w:r>
    </w:p>
    <w:p w:rsidR="007A6F3A" w:rsidRPr="00E75087" w:rsidRDefault="00E75087">
      <w:pPr>
        <w:numPr>
          <w:ilvl w:val="2"/>
          <w:numId w:val="2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Ciberseguridad en el entorno de transformación digital. </w:t>
      </w:r>
    </w:p>
    <w:p w:rsidR="007A6F3A" w:rsidRPr="00E75087" w:rsidRDefault="00E75087">
      <w:pPr>
        <w:numPr>
          <w:ilvl w:val="2"/>
          <w:numId w:val="2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La Ciberseguridad en el entorno educativo. </w:t>
      </w:r>
    </w:p>
    <w:p w:rsidR="007A6F3A" w:rsidRPr="00E75087" w:rsidRDefault="00E75087">
      <w:pPr>
        <w:numPr>
          <w:ilvl w:val="2"/>
          <w:numId w:val="2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Impacto de la Ciberseguridad en el ámbito social. </w:t>
      </w:r>
    </w:p>
    <w:p w:rsidR="007A6F3A" w:rsidRPr="00E75087" w:rsidRDefault="00E75087">
      <w:pPr>
        <w:numPr>
          <w:ilvl w:val="2"/>
          <w:numId w:val="2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La Ciberseguridad en el proceso de formación inicial y permanente (continua) y desde las buenas prácticas. </w:t>
      </w:r>
    </w:p>
    <w:p w:rsidR="007A6F3A" w:rsidRPr="00E75087" w:rsidRDefault="00E75087">
      <w:pPr>
        <w:spacing w:after="0" w:line="259" w:lineRule="auto"/>
        <w:ind w:left="1135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Default="00E75087">
      <w:pPr>
        <w:numPr>
          <w:ilvl w:val="0"/>
          <w:numId w:val="1"/>
        </w:numPr>
        <w:spacing w:after="0" w:line="259" w:lineRule="auto"/>
        <w:ind w:right="0" w:hanging="360"/>
        <w:jc w:val="left"/>
      </w:pPr>
      <w:proofErr w:type="spellStart"/>
      <w:r>
        <w:rPr>
          <w:b/>
        </w:rPr>
        <w:t>Informatización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procesos</w:t>
      </w:r>
      <w:proofErr w:type="spellEnd"/>
      <w:r>
        <w:rPr>
          <w:b/>
        </w:rPr>
        <w:t>.</w:t>
      </w:r>
      <w:r>
        <w:t xml:space="preserve"> </w:t>
      </w:r>
    </w:p>
    <w:p w:rsidR="007A6F3A" w:rsidRPr="00E75087" w:rsidRDefault="00E75087">
      <w:pPr>
        <w:numPr>
          <w:ilvl w:val="2"/>
          <w:numId w:val="3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Aplicaciones para la virtualización e informatización de procesos universitarios. </w:t>
      </w:r>
    </w:p>
    <w:p w:rsidR="007A6F3A" w:rsidRPr="00E75087" w:rsidRDefault="00E75087">
      <w:pPr>
        <w:numPr>
          <w:ilvl w:val="2"/>
          <w:numId w:val="3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Sistemas para la virtualización e informatización de procesos universitarios. </w:t>
      </w:r>
    </w:p>
    <w:p w:rsidR="007A6F3A" w:rsidRPr="00E75087" w:rsidRDefault="00E75087">
      <w:pPr>
        <w:numPr>
          <w:ilvl w:val="2"/>
          <w:numId w:val="3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Eco-Sistemas para la virtualización e informatización de procesos universitarios. </w:t>
      </w:r>
    </w:p>
    <w:p w:rsidR="007A6F3A" w:rsidRPr="00E75087" w:rsidRDefault="00E75087">
      <w:pPr>
        <w:numPr>
          <w:ilvl w:val="2"/>
          <w:numId w:val="3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Experiencias en el uso de herramientas y/o plataformas para la virtualización e informatización de procesos universitarios. </w:t>
      </w:r>
    </w:p>
    <w:p w:rsidR="007A6F3A" w:rsidRPr="00E75087" w:rsidRDefault="00E75087">
      <w:pPr>
        <w:numPr>
          <w:ilvl w:val="2"/>
          <w:numId w:val="3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La informatización en la relación Universidad-Empresa. </w:t>
      </w:r>
    </w:p>
    <w:p w:rsidR="007A6F3A" w:rsidRPr="00E75087" w:rsidRDefault="00E75087">
      <w:pPr>
        <w:numPr>
          <w:ilvl w:val="2"/>
          <w:numId w:val="3"/>
        </w:numPr>
        <w:ind w:right="0" w:hanging="360"/>
        <w:rPr>
          <w:lang w:val="es-ES"/>
        </w:rPr>
      </w:pPr>
      <w:r w:rsidRPr="00E75087">
        <w:rPr>
          <w:lang w:val="es-ES"/>
        </w:rPr>
        <w:t xml:space="preserve">Las TIC en la comunicación. </w:t>
      </w:r>
    </w:p>
    <w:p w:rsidR="007A6F3A" w:rsidRPr="00E75087" w:rsidRDefault="00E75087">
      <w:pPr>
        <w:spacing w:after="0" w:line="259" w:lineRule="auto"/>
        <w:ind w:left="1421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numPr>
          <w:ilvl w:val="0"/>
          <w:numId w:val="1"/>
        </w:numPr>
        <w:spacing w:after="0" w:line="259" w:lineRule="auto"/>
        <w:ind w:right="0" w:hanging="360"/>
        <w:jc w:val="left"/>
        <w:rPr>
          <w:lang w:val="es-ES"/>
        </w:rPr>
      </w:pPr>
      <w:r w:rsidRPr="00E75087">
        <w:rPr>
          <w:b/>
          <w:lang w:val="es-ES"/>
        </w:rPr>
        <w:t xml:space="preserve">Uso de las tecnologías disruptivas en la Educación Superior. </w:t>
      </w:r>
    </w:p>
    <w:p w:rsidR="007A6F3A" w:rsidRPr="00E75087" w:rsidRDefault="00E75087">
      <w:pPr>
        <w:numPr>
          <w:ilvl w:val="1"/>
          <w:numId w:val="1"/>
        </w:numPr>
        <w:ind w:left="1312" w:right="0" w:hanging="230"/>
        <w:rPr>
          <w:lang w:val="es-ES"/>
        </w:rPr>
      </w:pPr>
      <w:r w:rsidRPr="00E75087">
        <w:rPr>
          <w:lang w:val="es-ES"/>
        </w:rPr>
        <w:t xml:space="preserve">El impacto de la inteligencia artificial en el proceso de enseñanza-aprendizaje. </w:t>
      </w:r>
    </w:p>
    <w:p w:rsidR="007A6F3A" w:rsidRPr="00E75087" w:rsidRDefault="00E75087">
      <w:pPr>
        <w:numPr>
          <w:ilvl w:val="1"/>
          <w:numId w:val="1"/>
        </w:numPr>
        <w:spacing w:after="0" w:line="259" w:lineRule="auto"/>
        <w:ind w:left="1312" w:right="0" w:hanging="230"/>
        <w:rPr>
          <w:lang w:val="es-ES"/>
        </w:rPr>
      </w:pPr>
      <w:r w:rsidRPr="00E75087">
        <w:rPr>
          <w:lang w:val="es-ES"/>
        </w:rPr>
        <w:t xml:space="preserve">Tecnologías </w:t>
      </w:r>
      <w:proofErr w:type="spellStart"/>
      <w:r w:rsidRPr="00E75087">
        <w:rPr>
          <w:lang w:val="es-ES"/>
        </w:rPr>
        <w:t>inmersivas</w:t>
      </w:r>
      <w:proofErr w:type="spellEnd"/>
      <w:r w:rsidRPr="00E75087">
        <w:rPr>
          <w:lang w:val="es-ES"/>
        </w:rPr>
        <w:t xml:space="preserve"> (realidad virtual y aumentada) para mejorar la experiencia educativa. </w:t>
      </w:r>
    </w:p>
    <w:p w:rsidR="007A6F3A" w:rsidRPr="00E75087" w:rsidRDefault="00E75087">
      <w:pPr>
        <w:numPr>
          <w:ilvl w:val="1"/>
          <w:numId w:val="1"/>
        </w:numPr>
        <w:spacing w:after="0" w:line="259" w:lineRule="auto"/>
        <w:ind w:left="1312" w:right="0" w:hanging="230"/>
        <w:rPr>
          <w:lang w:val="es-ES"/>
        </w:rPr>
      </w:pPr>
      <w:r w:rsidRPr="00E75087">
        <w:rPr>
          <w:lang w:val="es-ES"/>
        </w:rPr>
        <w:t xml:space="preserve">El papel de la analítica de datos en la personalización del aprendizaje y la mejora de los resultados. </w:t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lang w:val="es-ES"/>
        </w:rPr>
        <w:lastRenderedPageBreak/>
        <w:t>Normas de presentación.</w:t>
      </w: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Todas las contribuciones deben contener los siguientes “textos auxiliares" en la primera página: </w:t>
      </w:r>
    </w:p>
    <w:p w:rsidR="007A6F3A" w:rsidRPr="00E75087" w:rsidRDefault="00E75087">
      <w:pPr>
        <w:spacing w:after="0" w:line="259" w:lineRule="auto"/>
        <w:ind w:left="0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Título en español e inglés (15 palabras. Normas APA).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Nombres y apellidos del autor o autores, con título académico, categoría académica, y grado científico de cada uno, si lo tuvieran. Deben incluir el código ORCID. Institución de adscripción del autor o autores (nombre completo, ciudad y país).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Correo electrónico de todos los autores.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>Resúmenes en español e inglés (</w:t>
      </w:r>
      <w:proofErr w:type="spellStart"/>
      <w:r w:rsidRPr="00E75087">
        <w:rPr>
          <w:lang w:val="es-ES"/>
        </w:rPr>
        <w:t>Abstract</w:t>
      </w:r>
      <w:proofErr w:type="spellEnd"/>
      <w:r w:rsidRPr="00E75087">
        <w:rPr>
          <w:lang w:val="es-ES"/>
        </w:rPr>
        <w:t xml:space="preserve">), con una extensión entre 100 y 150 palabras, en un solo párrafo.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>Palabras clave en español e inglés (</w:t>
      </w:r>
      <w:proofErr w:type="spellStart"/>
      <w:r w:rsidRPr="00E75087">
        <w:rPr>
          <w:lang w:val="es-ES"/>
        </w:rPr>
        <w:t>Keywords</w:t>
      </w:r>
      <w:proofErr w:type="spellEnd"/>
      <w:r w:rsidRPr="00E75087">
        <w:rPr>
          <w:lang w:val="es-ES"/>
        </w:rPr>
        <w:t xml:space="preserve">), debajo de cada resumen correspondiente (entre 3 y 7 palabras). </w:t>
      </w:r>
    </w:p>
    <w:p w:rsidR="007A6F3A" w:rsidRPr="00742A58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Los trabajos tendrán una extensión máxima de 10 cuartillas numeradas, incluyendo gráficos, tablas, notas a pie de página y referencias bibliográficas. Interlineado 1.5, fuente Times New </w:t>
      </w:r>
      <w:proofErr w:type="spellStart"/>
      <w:r w:rsidRPr="00E75087">
        <w:rPr>
          <w:lang w:val="es-ES"/>
        </w:rPr>
        <w:t>Roman</w:t>
      </w:r>
      <w:proofErr w:type="spellEnd"/>
      <w:r w:rsidRPr="00E75087">
        <w:rPr>
          <w:lang w:val="es-ES"/>
        </w:rPr>
        <w:t xml:space="preserve">, 12 puntos, tamaño carta. Todos los márgenes a 2,5 cm. </w:t>
      </w:r>
      <w:r w:rsidRPr="00742A58">
        <w:rPr>
          <w:lang w:val="es-ES"/>
        </w:rPr>
        <w:t xml:space="preserve">Texto justificado. </w:t>
      </w:r>
    </w:p>
    <w:p w:rsidR="007A6F3A" w:rsidRPr="00742A58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742A58">
        <w:rPr>
          <w:rFonts w:ascii="Times New Roman" w:eastAsia="Times New Roman" w:hAnsi="Times New Roman" w:cs="Times New Roman"/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lang w:val="es-ES"/>
        </w:rPr>
        <w:t xml:space="preserve">Estructura: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Introducción. 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Métodos o metodología. 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Resultados y discusión. 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Conclusiones.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Referencias bibliográficas. 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b/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lang w:val="es-ES"/>
        </w:rPr>
        <w:t xml:space="preserve">Forma de participación: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La forma de participación es híbrida: Presencial y Online.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Los que presenten trabajos Online, tienen que tener listo y enviar junto con el trabajo un video no más de tres minutos con los elementos esenciales de su propuesta.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Los trabajos destacados serán analizados para publicar en las revistas Maestro y Sociedad y Santiago, ambas indexadas en </w:t>
      </w:r>
      <w:proofErr w:type="spellStart"/>
      <w:r w:rsidRPr="00E75087">
        <w:rPr>
          <w:lang w:val="es-ES"/>
        </w:rPr>
        <w:t>Scielo</w:t>
      </w:r>
      <w:proofErr w:type="spellEnd"/>
      <w:r w:rsidRPr="00E75087">
        <w:rPr>
          <w:lang w:val="es-ES"/>
        </w:rPr>
        <w:t xml:space="preserve">, radicadas en la Universidad de Oriente. Se propondrán a los no seleccionados para conformar un libro editado por Ediciones UO. 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lang w:val="es-ES"/>
        </w:rPr>
        <w:t>Para subir su ponencia acceda al sitio:</w:t>
      </w:r>
      <w:r w:rsidRPr="00E75087">
        <w:rPr>
          <w:lang w:val="es-ES"/>
        </w:rPr>
        <w:t xml:space="preserve"> </w:t>
      </w:r>
    </w:p>
    <w:p w:rsidR="007A6F3A" w:rsidRPr="00742A58" w:rsidRDefault="00D346DC">
      <w:pPr>
        <w:spacing w:after="0" w:line="259" w:lineRule="auto"/>
        <w:ind w:left="2" w:right="0" w:firstLine="0"/>
        <w:jc w:val="left"/>
        <w:rPr>
          <w:lang w:val="es-ES"/>
        </w:rPr>
      </w:pPr>
      <w:hyperlink r:id="rId8">
        <w:r w:rsidR="00E75087" w:rsidRPr="00742A58">
          <w:rPr>
            <w:rFonts w:eastAsia="Times New Roman"/>
            <w:color w:val="0000FF"/>
            <w:u w:val="single" w:color="0000FF"/>
            <w:lang w:val="es-ES"/>
          </w:rPr>
          <w:t>https://eventos.uo.edu.cu/</w:t>
        </w:r>
      </w:hyperlink>
      <w:hyperlink r:id="rId9">
        <w:r w:rsidR="00E75087" w:rsidRPr="00742A58">
          <w:rPr>
            <w:lang w:val="es-ES"/>
          </w:rPr>
          <w:t xml:space="preserve"> </w:t>
        </w:r>
      </w:hyperlink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u w:val="single" w:color="000000"/>
          <w:lang w:val="es-ES"/>
        </w:rPr>
        <w:t>Comité organizador:</w:t>
      </w:r>
      <w:r w:rsidRPr="00E75087">
        <w:rPr>
          <w:b/>
          <w:lang w:val="es-ES"/>
        </w:rPr>
        <w:t xml:space="preserve"> </w:t>
      </w: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42A58" w:rsidRDefault="00E75087" w:rsidP="00742A58">
      <w:pPr>
        <w:ind w:left="707" w:right="77" w:hanging="720"/>
        <w:rPr>
          <w:lang w:val="es-ES"/>
        </w:rPr>
      </w:pPr>
      <w:r w:rsidRPr="00E75087">
        <w:rPr>
          <w:lang w:val="es-ES"/>
        </w:rPr>
        <w:t xml:space="preserve">Presidenta: Dra. C. </w:t>
      </w:r>
      <w:proofErr w:type="spellStart"/>
      <w:r w:rsidRPr="00E75087">
        <w:rPr>
          <w:lang w:val="es-ES"/>
        </w:rPr>
        <w:t>ElsiMaría</w:t>
      </w:r>
      <w:proofErr w:type="spellEnd"/>
      <w:r w:rsidRPr="00E75087">
        <w:rPr>
          <w:lang w:val="es-ES"/>
        </w:rPr>
        <w:t xml:space="preserve"> López Arias  </w:t>
      </w:r>
    </w:p>
    <w:p w:rsidR="007A6F3A" w:rsidRPr="00E75087" w:rsidRDefault="00E75087" w:rsidP="00742A58">
      <w:pPr>
        <w:ind w:left="851" w:right="77" w:firstLine="2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vrri@consejo.uo.edu.cu</w:t>
      </w:r>
      <w:r w:rsidRPr="00E75087">
        <w:rPr>
          <w:lang w:val="es-ES"/>
        </w:rPr>
        <w:t xml:space="preserve"> </w:t>
      </w:r>
    </w:p>
    <w:p w:rsidR="00742A58" w:rsidRDefault="00E75087" w:rsidP="00742A58">
      <w:pPr>
        <w:ind w:left="707" w:right="77" w:hanging="720"/>
        <w:rPr>
          <w:lang w:val="es-ES"/>
        </w:rPr>
      </w:pPr>
      <w:r w:rsidRPr="00E75087">
        <w:rPr>
          <w:lang w:val="es-ES"/>
        </w:rPr>
        <w:t xml:space="preserve">Vicepresidenta: Dra. C. Miriela M. </w:t>
      </w:r>
      <w:proofErr w:type="spellStart"/>
      <w:r w:rsidRPr="00E75087">
        <w:rPr>
          <w:lang w:val="es-ES"/>
        </w:rPr>
        <w:t>EscobedoNicot</w:t>
      </w:r>
      <w:proofErr w:type="spellEnd"/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left="851" w:right="77" w:firstLine="2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dinf@consejo.uo.edu.cu</w:t>
      </w:r>
      <w:r w:rsidRPr="00E75087">
        <w:rPr>
          <w:rFonts w:ascii="Times New Roman" w:eastAsia="Times New Roman" w:hAnsi="Times New Roman" w:cs="Times New Roman"/>
          <w:lang w:val="es-ES"/>
        </w:rPr>
        <w:t xml:space="preserve"> </w:t>
      </w:r>
    </w:p>
    <w:p w:rsidR="007A6F3A" w:rsidRPr="00E75087" w:rsidRDefault="00E75087" w:rsidP="00742A58">
      <w:pPr>
        <w:ind w:left="-3" w:right="77"/>
        <w:rPr>
          <w:lang w:val="es-ES"/>
        </w:rPr>
      </w:pPr>
      <w:r w:rsidRPr="00E75087">
        <w:rPr>
          <w:lang w:val="es-ES"/>
        </w:rPr>
        <w:t xml:space="preserve">Secretario: </w:t>
      </w:r>
      <w:proofErr w:type="spellStart"/>
      <w:r w:rsidRPr="00E75087">
        <w:rPr>
          <w:lang w:val="es-ES"/>
        </w:rPr>
        <w:t>Dr.C</w:t>
      </w:r>
      <w:proofErr w:type="spellEnd"/>
      <w:r w:rsidRPr="00E75087">
        <w:rPr>
          <w:lang w:val="es-ES"/>
        </w:rPr>
        <w:t xml:space="preserve">. Manuel Adrián Rivas Vega  </w:t>
      </w:r>
    </w:p>
    <w:p w:rsidR="007A6F3A" w:rsidRPr="00E75087" w:rsidRDefault="00E75087" w:rsidP="00742A58">
      <w:pPr>
        <w:tabs>
          <w:tab w:val="center" w:pos="2181"/>
        </w:tabs>
        <w:spacing w:after="0" w:line="259" w:lineRule="auto"/>
        <w:ind w:left="851" w:right="77" w:firstLine="2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manuel.rivas@uo.edu.cu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left="-3" w:right="77"/>
        <w:rPr>
          <w:lang w:val="es-ES"/>
        </w:rPr>
      </w:pPr>
      <w:r w:rsidRPr="00E75087">
        <w:rPr>
          <w:lang w:val="es-ES"/>
        </w:rPr>
        <w:t xml:space="preserve">Miembros: Dr. C. Oscar García Fernández.  </w:t>
      </w:r>
    </w:p>
    <w:p w:rsidR="007A6F3A" w:rsidRPr="00E75087" w:rsidRDefault="00E75087" w:rsidP="00742A58">
      <w:pPr>
        <w:tabs>
          <w:tab w:val="center" w:pos="1946"/>
        </w:tabs>
        <w:spacing w:after="0" w:line="259" w:lineRule="auto"/>
        <w:ind w:left="851" w:right="77" w:firstLine="2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oscargf@uo.edu.cu</w:t>
      </w:r>
      <w:r w:rsidRPr="00E75087">
        <w:rPr>
          <w:rFonts w:ascii="Times New Roman" w:eastAsia="Times New Roman" w:hAnsi="Times New Roman" w:cs="Times New Roman"/>
          <w:lang w:val="es-ES"/>
        </w:rPr>
        <w:t xml:space="preserve"> </w:t>
      </w:r>
    </w:p>
    <w:p w:rsidR="007A6F3A" w:rsidRPr="00E75087" w:rsidRDefault="00E75087" w:rsidP="00742A58">
      <w:pPr>
        <w:ind w:right="77"/>
        <w:rPr>
          <w:lang w:val="es-ES"/>
        </w:rPr>
      </w:pPr>
      <w:proofErr w:type="spellStart"/>
      <w:r w:rsidRPr="00E75087">
        <w:rPr>
          <w:lang w:val="es-ES"/>
        </w:rPr>
        <w:lastRenderedPageBreak/>
        <w:t>MS.c</w:t>
      </w:r>
      <w:proofErr w:type="spellEnd"/>
      <w:r w:rsidRPr="00E75087">
        <w:rPr>
          <w:lang w:val="es-ES"/>
        </w:rPr>
        <w:t xml:space="preserve">. </w:t>
      </w:r>
      <w:proofErr w:type="spellStart"/>
      <w:r w:rsidRPr="00E75087">
        <w:rPr>
          <w:lang w:val="es-ES"/>
        </w:rPr>
        <w:t>BrunildaLeyva</w:t>
      </w:r>
      <w:proofErr w:type="spellEnd"/>
      <w:r w:rsidRPr="00E75087">
        <w:rPr>
          <w:lang w:val="es-ES"/>
        </w:rPr>
        <w:t xml:space="preserve"> Vera </w:t>
      </w:r>
    </w:p>
    <w:p w:rsidR="007A6F3A" w:rsidRPr="00E75087" w:rsidRDefault="00E75087" w:rsidP="00742A58">
      <w:pPr>
        <w:tabs>
          <w:tab w:val="center" w:pos="1972"/>
        </w:tabs>
        <w:spacing w:after="0" w:line="259" w:lineRule="auto"/>
        <w:ind w:left="851" w:right="77" w:firstLine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brunilda@uo.edu.cu</w:t>
      </w:r>
      <w:r w:rsidRPr="00E75087">
        <w:rPr>
          <w:lang w:val="es-ES"/>
        </w:rPr>
        <w:t xml:space="preserve"> </w:t>
      </w:r>
    </w:p>
    <w:p w:rsidR="00742A58" w:rsidRDefault="00E75087" w:rsidP="00742A58">
      <w:pPr>
        <w:ind w:right="77"/>
        <w:rPr>
          <w:lang w:val="es-ES"/>
        </w:rPr>
      </w:pPr>
      <w:proofErr w:type="spellStart"/>
      <w:r w:rsidRPr="00E75087">
        <w:rPr>
          <w:lang w:val="es-ES"/>
        </w:rPr>
        <w:t>MS.c</w:t>
      </w:r>
      <w:proofErr w:type="spellEnd"/>
      <w:r w:rsidRPr="00E75087">
        <w:rPr>
          <w:lang w:val="es-ES"/>
        </w:rPr>
        <w:t xml:space="preserve">. Jorge Luis Martínez </w:t>
      </w:r>
      <w:proofErr w:type="spellStart"/>
      <w:r w:rsidRPr="00E75087">
        <w:rPr>
          <w:lang w:val="es-ES"/>
        </w:rPr>
        <w:t>Rubiño</w:t>
      </w:r>
      <w:proofErr w:type="spellEnd"/>
      <w:r w:rsidRPr="00E75087">
        <w:rPr>
          <w:lang w:val="es-ES"/>
        </w:rPr>
        <w:t xml:space="preserve">  </w:t>
      </w:r>
    </w:p>
    <w:p w:rsidR="007A6F3A" w:rsidRPr="00E75087" w:rsidRDefault="00E75087" w:rsidP="00742A58">
      <w:pPr>
        <w:ind w:left="851" w:right="77" w:firstLine="0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jrubino@uo.edu.cu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left="-3" w:right="77"/>
        <w:rPr>
          <w:lang w:val="es-ES"/>
        </w:rPr>
      </w:pPr>
      <w:r w:rsidRPr="00E75087">
        <w:rPr>
          <w:lang w:val="es-ES"/>
        </w:rPr>
        <w:t xml:space="preserve">Lic. </w:t>
      </w:r>
      <w:proofErr w:type="spellStart"/>
      <w:r w:rsidRPr="00E75087">
        <w:rPr>
          <w:lang w:val="es-ES"/>
        </w:rPr>
        <w:t>Lianet</w:t>
      </w:r>
      <w:proofErr w:type="spellEnd"/>
      <w:r w:rsidRPr="00E75087">
        <w:rPr>
          <w:lang w:val="es-ES"/>
        </w:rPr>
        <w:t xml:space="preserve"> </w:t>
      </w:r>
      <w:proofErr w:type="spellStart"/>
      <w:r w:rsidRPr="00E75087">
        <w:rPr>
          <w:lang w:val="es-ES"/>
        </w:rPr>
        <w:t>Belisa</w:t>
      </w:r>
      <w:proofErr w:type="spellEnd"/>
      <w:r w:rsidRPr="00E75087">
        <w:rPr>
          <w:lang w:val="es-ES"/>
        </w:rPr>
        <w:t xml:space="preserve"> Álvarez Quintana </w:t>
      </w:r>
    </w:p>
    <w:p w:rsidR="007A6F3A" w:rsidRPr="00E75087" w:rsidRDefault="00E75087" w:rsidP="00742A58">
      <w:pPr>
        <w:tabs>
          <w:tab w:val="center" w:pos="1858"/>
        </w:tabs>
        <w:spacing w:after="0" w:line="259" w:lineRule="auto"/>
        <w:ind w:left="851" w:right="77" w:firstLine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lianet@uo.edu.cu</w:t>
      </w:r>
      <w:r w:rsidRPr="00E75087">
        <w:rPr>
          <w:lang w:val="es-ES"/>
        </w:rPr>
        <w:t xml:space="preserve"> </w:t>
      </w:r>
    </w:p>
    <w:p w:rsidR="00742A58" w:rsidRDefault="00E75087" w:rsidP="00742A58">
      <w:pPr>
        <w:ind w:left="-3" w:right="77"/>
        <w:rPr>
          <w:lang w:val="es-ES"/>
        </w:rPr>
      </w:pPr>
      <w:r w:rsidRPr="00E75087">
        <w:rPr>
          <w:lang w:val="es-ES"/>
        </w:rPr>
        <w:t xml:space="preserve">Ing. Esteban Osvaldo Cisneros Varón  </w:t>
      </w:r>
    </w:p>
    <w:p w:rsidR="00742A58" w:rsidRDefault="00E75087" w:rsidP="00742A58">
      <w:pPr>
        <w:ind w:left="851" w:right="77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osvaldoc@uo.edu.cu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left="-3" w:right="77"/>
        <w:rPr>
          <w:lang w:val="es-ES"/>
        </w:rPr>
      </w:pPr>
      <w:proofErr w:type="spellStart"/>
      <w:r w:rsidRPr="00E75087">
        <w:rPr>
          <w:lang w:val="es-ES"/>
        </w:rPr>
        <w:t>YordanDomínguez</w:t>
      </w:r>
      <w:proofErr w:type="spellEnd"/>
      <w:r w:rsidRPr="00E75087">
        <w:rPr>
          <w:lang w:val="es-ES"/>
        </w:rPr>
        <w:t xml:space="preserve"> Reyes </w:t>
      </w:r>
    </w:p>
    <w:p w:rsidR="007A6F3A" w:rsidRPr="00E75087" w:rsidRDefault="00E75087" w:rsidP="00742A58">
      <w:pPr>
        <w:spacing w:after="0" w:line="259" w:lineRule="auto"/>
        <w:ind w:left="851" w:right="77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yordand@uo.edu.cu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spacing w:after="0" w:line="259" w:lineRule="auto"/>
        <w:ind w:left="2" w:right="77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u w:val="single" w:color="000000"/>
          <w:lang w:val="es-ES"/>
        </w:rPr>
        <w:t>Comité científico:</w:t>
      </w:r>
      <w:r w:rsidRPr="00E75087">
        <w:rPr>
          <w:b/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Presidente: Dr. C. Gustavo Cervantes Montero  </w:t>
      </w:r>
    </w:p>
    <w:p w:rsidR="007A6F3A" w:rsidRPr="00E75087" w:rsidRDefault="00E75087" w:rsidP="00742A58">
      <w:pPr>
        <w:spacing w:after="0" w:line="259" w:lineRule="auto"/>
        <w:ind w:left="851" w:right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gcm@uo.edu.cu</w:t>
      </w:r>
      <w:r w:rsidRPr="00E75087">
        <w:rPr>
          <w:lang w:val="es-ES"/>
        </w:rPr>
        <w:t xml:space="preserve"> </w:t>
      </w:r>
    </w:p>
    <w:p w:rsidR="00742A58" w:rsidRDefault="00E75087" w:rsidP="00742A58">
      <w:pPr>
        <w:ind w:right="4925"/>
        <w:rPr>
          <w:lang w:val="es-ES"/>
        </w:rPr>
      </w:pPr>
      <w:r w:rsidRPr="00E75087">
        <w:rPr>
          <w:lang w:val="es-ES"/>
        </w:rPr>
        <w:t xml:space="preserve">Dra. C. Rosalina Soler Rodríguez </w:t>
      </w:r>
    </w:p>
    <w:p w:rsidR="007A6F3A" w:rsidRPr="00E75087" w:rsidRDefault="00E75087" w:rsidP="00742A58">
      <w:pPr>
        <w:ind w:left="851" w:right="4925" w:firstLine="0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rsr@uo.edu.cu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right="0"/>
        <w:rPr>
          <w:lang w:val="es-ES"/>
        </w:rPr>
      </w:pPr>
      <w:proofErr w:type="spellStart"/>
      <w:r w:rsidRPr="00E75087">
        <w:rPr>
          <w:lang w:val="es-ES"/>
        </w:rPr>
        <w:t>MS.c</w:t>
      </w:r>
      <w:proofErr w:type="spellEnd"/>
      <w:r w:rsidRPr="00E75087">
        <w:rPr>
          <w:lang w:val="es-ES"/>
        </w:rPr>
        <w:t xml:space="preserve">. Arnaldo Arias </w:t>
      </w:r>
      <w:proofErr w:type="spellStart"/>
      <w:r w:rsidRPr="00E75087">
        <w:rPr>
          <w:lang w:val="es-ES"/>
        </w:rPr>
        <w:t>Moses</w:t>
      </w:r>
      <w:proofErr w:type="spellEnd"/>
      <w:r w:rsidRPr="00E75087">
        <w:rPr>
          <w:lang w:val="es-ES"/>
        </w:rPr>
        <w:t xml:space="preserve"> </w:t>
      </w:r>
    </w:p>
    <w:p w:rsidR="00742A58" w:rsidRDefault="00E75087" w:rsidP="00742A58">
      <w:pPr>
        <w:ind w:left="851" w:right="5568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arnaldo@uo.edu.cu</w:t>
      </w:r>
      <w:r w:rsidRPr="00E75087">
        <w:rPr>
          <w:lang w:val="es-ES"/>
        </w:rPr>
        <w:t xml:space="preserve"> </w:t>
      </w:r>
    </w:p>
    <w:p w:rsidR="007A6F3A" w:rsidRPr="00742A58" w:rsidRDefault="00E75087" w:rsidP="00742A58">
      <w:pPr>
        <w:ind w:right="5568"/>
      </w:pPr>
      <w:proofErr w:type="spellStart"/>
      <w:r w:rsidRPr="00742A58">
        <w:t>MS.c</w:t>
      </w:r>
      <w:proofErr w:type="spellEnd"/>
      <w:r w:rsidRPr="00742A58">
        <w:t xml:space="preserve">. Ruben Font Hernández </w:t>
      </w:r>
    </w:p>
    <w:p w:rsidR="007A6F3A" w:rsidRPr="00E75087" w:rsidRDefault="00E75087" w:rsidP="00742A58">
      <w:pPr>
        <w:spacing w:after="0" w:line="259" w:lineRule="auto"/>
        <w:ind w:left="851" w:right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ruben@uo.edu.cu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right="0"/>
        <w:rPr>
          <w:lang w:val="es-ES"/>
        </w:rPr>
      </w:pPr>
      <w:proofErr w:type="spellStart"/>
      <w:r w:rsidRPr="00E75087">
        <w:rPr>
          <w:lang w:val="es-ES"/>
        </w:rPr>
        <w:t>MS.c</w:t>
      </w:r>
      <w:proofErr w:type="spellEnd"/>
      <w:r w:rsidRPr="00E75087">
        <w:rPr>
          <w:lang w:val="es-ES"/>
        </w:rPr>
        <w:t xml:space="preserve">. Reinaldo Reyes Hernández </w:t>
      </w:r>
    </w:p>
    <w:p w:rsidR="007A6F3A" w:rsidRPr="00E75087" w:rsidRDefault="00E75087" w:rsidP="00742A58">
      <w:pPr>
        <w:spacing w:after="0" w:line="259" w:lineRule="auto"/>
        <w:ind w:left="851" w:right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reyes@uo.edu.cu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right="0"/>
        <w:rPr>
          <w:lang w:val="es-ES"/>
        </w:rPr>
      </w:pPr>
      <w:proofErr w:type="spellStart"/>
      <w:r w:rsidRPr="00E75087">
        <w:rPr>
          <w:lang w:val="es-ES"/>
        </w:rPr>
        <w:t>MS.c</w:t>
      </w:r>
      <w:proofErr w:type="spellEnd"/>
      <w:r w:rsidRPr="00E75087">
        <w:rPr>
          <w:lang w:val="es-ES"/>
        </w:rPr>
        <w:t xml:space="preserve">. </w:t>
      </w:r>
      <w:proofErr w:type="spellStart"/>
      <w:r w:rsidRPr="00E75087">
        <w:rPr>
          <w:lang w:val="es-ES"/>
        </w:rPr>
        <w:t>Kader</w:t>
      </w:r>
      <w:proofErr w:type="spellEnd"/>
      <w:r w:rsidRPr="00E75087">
        <w:rPr>
          <w:lang w:val="es-ES"/>
        </w:rPr>
        <w:t xml:space="preserve"> Portales Ferrer     </w:t>
      </w:r>
    </w:p>
    <w:p w:rsidR="007A6F3A" w:rsidRPr="00E75087" w:rsidRDefault="00E75087" w:rsidP="00742A58">
      <w:pPr>
        <w:spacing w:after="0" w:line="259" w:lineRule="auto"/>
        <w:ind w:left="851" w:right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kader@uo.edu.cu</w:t>
      </w:r>
      <w:r w:rsidRPr="00E75087">
        <w:rPr>
          <w:lang w:val="es-ES"/>
        </w:rPr>
        <w:t xml:space="preserve"> </w:t>
      </w:r>
    </w:p>
    <w:p w:rsidR="007A6F3A" w:rsidRPr="00E75087" w:rsidRDefault="00E75087" w:rsidP="00742A58">
      <w:pPr>
        <w:ind w:right="0"/>
        <w:rPr>
          <w:lang w:val="es-ES"/>
        </w:rPr>
      </w:pPr>
      <w:proofErr w:type="spellStart"/>
      <w:r w:rsidRPr="00E75087">
        <w:rPr>
          <w:lang w:val="es-ES"/>
        </w:rPr>
        <w:t>MS.c</w:t>
      </w:r>
      <w:proofErr w:type="spellEnd"/>
      <w:r w:rsidRPr="00E75087">
        <w:rPr>
          <w:lang w:val="es-ES"/>
        </w:rPr>
        <w:t xml:space="preserve">. Carlos </w:t>
      </w:r>
      <w:proofErr w:type="spellStart"/>
      <w:r w:rsidRPr="00E75087">
        <w:rPr>
          <w:lang w:val="es-ES"/>
        </w:rPr>
        <w:t>Debrito</w:t>
      </w:r>
      <w:proofErr w:type="spellEnd"/>
      <w:r w:rsidRPr="00E75087">
        <w:rPr>
          <w:lang w:val="es-ES"/>
        </w:rPr>
        <w:t xml:space="preserve"> Salazar </w:t>
      </w:r>
    </w:p>
    <w:p w:rsidR="007A6F3A" w:rsidRPr="00E75087" w:rsidRDefault="00E75087" w:rsidP="00742A58">
      <w:pPr>
        <w:spacing w:after="0" w:line="259" w:lineRule="auto"/>
        <w:ind w:left="851" w:right="0"/>
        <w:jc w:val="left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carlosdbs@uo.edu.cu</w:t>
      </w:r>
      <w:r w:rsidRPr="00E75087">
        <w:rPr>
          <w:lang w:val="es-ES"/>
        </w:rPr>
        <w:t xml:space="preserve"> </w:t>
      </w:r>
    </w:p>
    <w:p w:rsidR="007A6F3A" w:rsidRPr="00E75087" w:rsidRDefault="00E75087">
      <w:pPr>
        <w:ind w:left="-3" w:right="0"/>
        <w:rPr>
          <w:lang w:val="es-ES"/>
        </w:rPr>
      </w:pPr>
      <w:proofErr w:type="spellStart"/>
      <w:r w:rsidRPr="00E75087">
        <w:rPr>
          <w:lang w:val="es-ES"/>
        </w:rPr>
        <w:t>MSc</w:t>
      </w:r>
      <w:proofErr w:type="spellEnd"/>
      <w:r w:rsidRPr="00E75087">
        <w:rPr>
          <w:lang w:val="es-ES"/>
        </w:rPr>
        <w:t xml:space="preserve">. Luis Armando Aragón </w:t>
      </w:r>
      <w:proofErr w:type="spellStart"/>
      <w:r w:rsidRPr="00E75087">
        <w:rPr>
          <w:lang w:val="es-ES"/>
        </w:rPr>
        <w:t>Gurris</w:t>
      </w:r>
      <w:proofErr w:type="spellEnd"/>
      <w:r w:rsidRPr="00E75087">
        <w:rPr>
          <w:lang w:val="es-ES"/>
        </w:rPr>
        <w:t xml:space="preserve"> Aragón </w:t>
      </w:r>
    </w:p>
    <w:p w:rsidR="007A6F3A" w:rsidRPr="00E75087" w:rsidRDefault="00E75087" w:rsidP="00742A58">
      <w:pPr>
        <w:ind w:left="851" w:right="0"/>
        <w:rPr>
          <w:lang w:val="es-ES"/>
        </w:rPr>
      </w:pPr>
      <w:r w:rsidRPr="00E75087">
        <w:rPr>
          <w:lang w:val="es-ES"/>
        </w:rPr>
        <w:t xml:space="preserve">Correo: </w:t>
      </w:r>
      <w:r w:rsidRPr="00E75087">
        <w:rPr>
          <w:color w:val="0000FF"/>
          <w:u w:val="single" w:color="0000FF"/>
          <w:lang w:val="es-ES"/>
        </w:rPr>
        <w:t>lgurri@uo.edu.cu</w:t>
      </w: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42A58" w:rsidRDefault="00E75087">
      <w:pPr>
        <w:ind w:left="-3" w:right="2374"/>
        <w:rPr>
          <w:lang w:val="es-ES"/>
        </w:rPr>
      </w:pPr>
      <w:r w:rsidRPr="00742A58">
        <w:rPr>
          <w:b/>
          <w:lang w:val="es-ES"/>
        </w:rPr>
        <w:t>Contactos:</w:t>
      </w:r>
      <w:r w:rsidRPr="00E75087">
        <w:rPr>
          <w:lang w:val="es-ES"/>
        </w:rPr>
        <w:t xml:space="preserve"> </w:t>
      </w:r>
    </w:p>
    <w:p w:rsidR="00742A58" w:rsidRDefault="00E75087">
      <w:pPr>
        <w:ind w:left="-3" w:right="2374"/>
        <w:rPr>
          <w:lang w:val="es-ES"/>
        </w:rPr>
      </w:pPr>
      <w:r w:rsidRPr="00E75087">
        <w:rPr>
          <w:color w:val="0000FF"/>
          <w:u w:val="single" w:color="0000FF"/>
          <w:lang w:val="es-ES"/>
        </w:rPr>
        <w:t>gcm@uo.edu.cu</w:t>
      </w:r>
      <w:r w:rsidRPr="00E75087">
        <w:rPr>
          <w:lang w:val="es-ES"/>
        </w:rPr>
        <w:t xml:space="preserve">         Teléfono: 53- 22601187 </w:t>
      </w:r>
    </w:p>
    <w:p w:rsidR="007A6F3A" w:rsidRPr="00E75087" w:rsidRDefault="00E75087">
      <w:pPr>
        <w:ind w:left="-3" w:right="2374"/>
        <w:rPr>
          <w:lang w:val="es-ES"/>
        </w:rPr>
      </w:pPr>
      <w:r w:rsidRPr="00E75087">
        <w:rPr>
          <w:color w:val="0000FF"/>
          <w:u w:val="single" w:color="0000FF"/>
          <w:lang w:val="es-ES"/>
        </w:rPr>
        <w:t>manuel@uo.edu.cu</w:t>
      </w:r>
      <w:r w:rsidR="00742A58">
        <w:rPr>
          <w:lang w:val="es-ES"/>
        </w:rPr>
        <w:t xml:space="preserve">    T</w:t>
      </w:r>
      <w:r w:rsidRPr="00E75087">
        <w:rPr>
          <w:lang w:val="es-ES"/>
        </w:rPr>
        <w:t xml:space="preserve">eléfono: 53- 22601184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p w:rsidR="007A6F3A" w:rsidRPr="00E75087" w:rsidRDefault="00E75087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b/>
          <w:lang w:val="es-ES"/>
        </w:rPr>
        <w:t xml:space="preserve"> </w:t>
      </w:r>
    </w:p>
    <w:p w:rsidR="00742A58" w:rsidRDefault="00742A58">
      <w:pPr>
        <w:spacing w:after="160" w:line="259" w:lineRule="auto"/>
        <w:ind w:left="0" w:right="0" w:firstLine="0"/>
        <w:jc w:val="left"/>
        <w:rPr>
          <w:b/>
          <w:lang w:val="es-ES"/>
        </w:rPr>
      </w:pPr>
      <w:r>
        <w:rPr>
          <w:b/>
          <w:lang w:val="es-ES"/>
        </w:rPr>
        <w:br w:type="page"/>
      </w:r>
    </w:p>
    <w:p w:rsidR="007A6F3A" w:rsidRPr="00E75087" w:rsidRDefault="00E75087">
      <w:pPr>
        <w:spacing w:after="0" w:line="259" w:lineRule="auto"/>
        <w:ind w:left="-3" w:right="0"/>
        <w:jc w:val="left"/>
        <w:rPr>
          <w:lang w:val="es-ES"/>
        </w:rPr>
      </w:pPr>
      <w:r w:rsidRPr="00E75087">
        <w:rPr>
          <w:b/>
          <w:lang w:val="es-ES"/>
        </w:rPr>
        <w:lastRenderedPageBreak/>
        <w:t>Cursos pre-evento</w:t>
      </w:r>
      <w:r w:rsidRPr="00E75087">
        <w:rPr>
          <w:lang w:val="es-ES"/>
        </w:rPr>
        <w:t xml:space="preserve">: </w:t>
      </w:r>
    </w:p>
    <w:p w:rsidR="007A6F3A" w:rsidRPr="00E75087" w:rsidRDefault="00E75087">
      <w:pPr>
        <w:ind w:left="-3" w:right="0"/>
        <w:rPr>
          <w:lang w:val="es-ES"/>
        </w:rPr>
      </w:pPr>
      <w:r w:rsidRPr="00E75087">
        <w:rPr>
          <w:lang w:val="es-ES"/>
        </w:rPr>
        <w:t xml:space="preserve">Dirigido a docentes de diferentes niveles de educación, investigadores, estudiantes, directivos. </w:t>
      </w:r>
    </w:p>
    <w:p w:rsidR="007A6F3A" w:rsidRPr="00E75087" w:rsidRDefault="00E75087" w:rsidP="00D346DC">
      <w:pPr>
        <w:spacing w:after="0" w:line="259" w:lineRule="auto"/>
        <w:ind w:left="2" w:right="0" w:firstLine="0"/>
        <w:jc w:val="left"/>
        <w:rPr>
          <w:lang w:val="es-ES"/>
        </w:rPr>
      </w:pPr>
      <w:r w:rsidRPr="00E75087">
        <w:rPr>
          <w:lang w:val="es-ES"/>
        </w:rPr>
        <w:t xml:space="preserve"> </w:t>
      </w:r>
    </w:p>
    <w:tbl>
      <w:tblPr>
        <w:tblStyle w:val="TableGrid"/>
        <w:tblW w:w="10111" w:type="dxa"/>
        <w:tblInd w:w="0" w:type="dxa"/>
        <w:tblCellMar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3228"/>
        <w:gridCol w:w="2834"/>
        <w:gridCol w:w="1416"/>
        <w:gridCol w:w="1560"/>
        <w:gridCol w:w="1073"/>
      </w:tblGrid>
      <w:tr w:rsidR="007A6F3A" w:rsidTr="00742A58">
        <w:trPr>
          <w:trHeight w:val="57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54" w:firstLine="0"/>
              <w:jc w:val="center"/>
            </w:pPr>
            <w:r w:rsidRPr="00742A58">
              <w:rPr>
                <w:b/>
                <w:lang w:val="es-ES"/>
              </w:rPr>
              <w:t>C</w:t>
            </w:r>
            <w:proofErr w:type="spellStart"/>
            <w:r>
              <w:rPr>
                <w:b/>
              </w:rPr>
              <w:t>urso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</w:rPr>
              <w:t>Profesor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56" w:firstLine="0"/>
              <w:jc w:val="center"/>
            </w:pPr>
            <w:proofErr w:type="spellStart"/>
            <w:r>
              <w:rPr>
                <w:b/>
              </w:rPr>
              <w:t>Día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Hora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14" w:right="0" w:hanging="84"/>
              <w:jc w:val="left"/>
            </w:pPr>
            <w:proofErr w:type="spellStart"/>
            <w:r>
              <w:rPr>
                <w:b/>
              </w:rPr>
              <w:t>Precio</w:t>
            </w:r>
            <w:proofErr w:type="spellEnd"/>
            <w:r>
              <w:rPr>
                <w:b/>
              </w:rPr>
              <w:t xml:space="preserve"> (MN) </w:t>
            </w:r>
          </w:p>
        </w:tc>
      </w:tr>
      <w:tr w:rsidR="007A6F3A" w:rsidTr="00742A58">
        <w:trPr>
          <w:trHeight w:val="57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0" w:hanging="2"/>
              <w:rPr>
                <w:lang w:val="es-ES"/>
              </w:rPr>
            </w:pPr>
            <w:r w:rsidRPr="00E75087">
              <w:rPr>
                <w:lang w:val="es-ES"/>
              </w:rPr>
              <w:t>Curso-Taller: “</w:t>
            </w:r>
            <w:r w:rsidRPr="00E75087">
              <w:rPr>
                <w:b/>
                <w:lang w:val="es-ES"/>
              </w:rPr>
              <w:t>Inteligencia Artificial en la Educación</w:t>
            </w:r>
            <w:r w:rsidRPr="00E75087">
              <w:rPr>
                <w:lang w:val="es-ES"/>
              </w:rPr>
              <w:t xml:space="preserve">”.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0" w:hanging="2"/>
              <w:rPr>
                <w:lang w:val="es-ES"/>
              </w:rPr>
            </w:pPr>
            <w:r w:rsidRPr="00E75087">
              <w:rPr>
                <w:lang w:val="es-ES"/>
              </w:rPr>
              <w:t xml:space="preserve">Profesor Titular Dr. C. Oscar García Fernández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15 octubre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4" w:right="0" w:hanging="2"/>
              <w:jc w:val="left"/>
            </w:pPr>
            <w:r>
              <w:t xml:space="preserve">9:00 a 10:30 am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" w:right="0" w:firstLine="0"/>
              <w:jc w:val="left"/>
            </w:pPr>
            <w:r>
              <w:t xml:space="preserve">50 </w:t>
            </w:r>
          </w:p>
        </w:tc>
      </w:tr>
      <w:tr w:rsidR="007A6F3A" w:rsidTr="00742A58">
        <w:trPr>
          <w:trHeight w:val="864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215" w:hanging="2"/>
              <w:rPr>
                <w:lang w:val="es-ES"/>
              </w:rPr>
            </w:pPr>
            <w:r w:rsidRPr="00E75087">
              <w:rPr>
                <w:lang w:val="es-ES"/>
              </w:rPr>
              <w:t>Curso capacitación: “</w:t>
            </w:r>
            <w:r w:rsidRPr="00E75087">
              <w:rPr>
                <w:b/>
                <w:lang w:val="es-ES"/>
              </w:rPr>
              <w:t>Buenas prácticas en el manejo seguro de las TIC</w:t>
            </w:r>
            <w:r w:rsidRPr="00E75087">
              <w:rPr>
                <w:lang w:val="es-ES"/>
              </w:rPr>
              <w:t xml:space="preserve">”.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0" w:firstLine="0"/>
              <w:jc w:val="left"/>
              <w:rPr>
                <w:lang w:val="es-ES"/>
              </w:rPr>
            </w:pPr>
            <w:bookmarkStart w:id="0" w:name="_GoBack"/>
            <w:bookmarkEnd w:id="0"/>
            <w:r w:rsidRPr="00E75087">
              <w:rPr>
                <w:lang w:val="es-ES"/>
              </w:rPr>
              <w:t xml:space="preserve">Profesor Auxiliar </w:t>
            </w:r>
            <w:proofErr w:type="spellStart"/>
            <w:r w:rsidRPr="00E75087">
              <w:rPr>
                <w:lang w:val="es-ES"/>
              </w:rPr>
              <w:t>MS.c</w:t>
            </w:r>
            <w:proofErr w:type="spellEnd"/>
            <w:r w:rsidRPr="00E75087">
              <w:rPr>
                <w:lang w:val="es-ES"/>
              </w:rPr>
              <w:t xml:space="preserve">.  Rubén Font Hernández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15 octubre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4" w:right="0" w:hanging="2"/>
              <w:jc w:val="left"/>
            </w:pPr>
            <w:r>
              <w:t xml:space="preserve">10:40 a 12:10 pm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" w:right="0" w:firstLine="0"/>
              <w:jc w:val="left"/>
            </w:pPr>
            <w:r>
              <w:t xml:space="preserve">50 </w:t>
            </w:r>
          </w:p>
        </w:tc>
      </w:tr>
      <w:tr w:rsidR="007A6F3A" w:rsidTr="00742A58">
        <w:trPr>
          <w:trHeight w:val="8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528" w:hanging="2"/>
              <w:rPr>
                <w:lang w:val="es-ES"/>
              </w:rPr>
            </w:pPr>
            <w:r w:rsidRPr="00E75087">
              <w:rPr>
                <w:lang w:val="es-ES"/>
              </w:rPr>
              <w:t>Curso-Taller: “</w:t>
            </w:r>
            <w:r w:rsidRPr="00E75087">
              <w:rPr>
                <w:b/>
                <w:lang w:val="es-ES"/>
              </w:rPr>
              <w:t>Desarrollo de Medios Didácticos Fotogramétricos</w:t>
            </w:r>
            <w:r w:rsidRPr="00E75087">
              <w:rPr>
                <w:lang w:val="es-ES"/>
              </w:rPr>
              <w:t xml:space="preserve">”.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0" w:hanging="2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Profesor Titular Dr. C. José Manuel Izquierdo Pardo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16 octubre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4" w:right="0" w:hanging="2"/>
              <w:jc w:val="left"/>
            </w:pPr>
            <w:r>
              <w:t xml:space="preserve">8:30 a 10:00 am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" w:right="0" w:firstLine="0"/>
              <w:jc w:val="left"/>
            </w:pPr>
            <w:r>
              <w:t xml:space="preserve">50 </w:t>
            </w:r>
          </w:p>
        </w:tc>
      </w:tr>
      <w:tr w:rsidR="007A6F3A" w:rsidTr="00742A58">
        <w:trPr>
          <w:trHeight w:val="8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Curso capacitación: </w:t>
            </w:r>
          </w:p>
          <w:p w:rsidR="007A6F3A" w:rsidRPr="00E75087" w:rsidRDefault="00E75087">
            <w:pPr>
              <w:spacing w:after="0" w:line="259" w:lineRule="auto"/>
              <w:ind w:left="2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>“</w:t>
            </w:r>
            <w:r w:rsidRPr="00E75087">
              <w:rPr>
                <w:b/>
                <w:lang w:val="es-ES"/>
              </w:rPr>
              <w:t>Transformación digital en el entorno educativo actual</w:t>
            </w:r>
            <w:r w:rsidRPr="00E75087">
              <w:rPr>
                <w:lang w:val="es-ES"/>
              </w:rPr>
              <w:t xml:space="preserve">”.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0" w:hanging="2"/>
              <w:rPr>
                <w:lang w:val="es-ES"/>
              </w:rPr>
            </w:pPr>
            <w:r w:rsidRPr="00E75087">
              <w:rPr>
                <w:lang w:val="es-ES"/>
              </w:rPr>
              <w:t xml:space="preserve">Profesora Titular Dra. C. Miriela M. Escobedo Nicot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16 octubre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4" w:right="0" w:hanging="2"/>
              <w:jc w:val="left"/>
            </w:pPr>
            <w:r>
              <w:t xml:space="preserve">10:10 a 11:40 am 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" w:right="0" w:firstLine="0"/>
              <w:jc w:val="left"/>
            </w:pPr>
            <w:r>
              <w:t xml:space="preserve">50 </w:t>
            </w:r>
          </w:p>
        </w:tc>
      </w:tr>
      <w:tr w:rsidR="007A6F3A" w:rsidTr="00742A58">
        <w:trPr>
          <w:trHeight w:val="1430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" w:right="49" w:hanging="2"/>
            </w:pPr>
            <w:r w:rsidRPr="00E75087">
              <w:rPr>
                <w:lang w:val="es-ES"/>
              </w:rPr>
              <w:t>Curso capacitación: “</w:t>
            </w:r>
            <w:r w:rsidRPr="00E75087">
              <w:rPr>
                <w:b/>
                <w:lang w:val="es-ES"/>
              </w:rPr>
              <w:t xml:space="preserve">La investigación científica en tecnología educativa. </w:t>
            </w:r>
            <w:proofErr w:type="spellStart"/>
            <w:r>
              <w:rPr>
                <w:b/>
              </w:rPr>
              <w:t>Tendencias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retos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actuales</w:t>
            </w:r>
            <w:proofErr w:type="spellEnd"/>
            <w:r>
              <w:rPr>
                <w:b/>
              </w:rPr>
              <w:t xml:space="preserve"> para la innovación </w:t>
            </w:r>
            <w:proofErr w:type="spellStart"/>
            <w:r>
              <w:rPr>
                <w:b/>
              </w:rPr>
              <w:t>pedagógica</w:t>
            </w:r>
            <w:proofErr w:type="spellEnd"/>
            <w:r>
              <w:t xml:space="preserve">.”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Pr="00E75087" w:rsidRDefault="00E75087">
            <w:pPr>
              <w:spacing w:after="0" w:line="259" w:lineRule="auto"/>
              <w:ind w:left="2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Profesora Titular Dra. C. </w:t>
            </w:r>
          </w:p>
          <w:p w:rsidR="007A6F3A" w:rsidRPr="00E75087" w:rsidRDefault="00E75087">
            <w:pPr>
              <w:spacing w:after="105" w:line="259" w:lineRule="auto"/>
              <w:ind w:left="2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Rosalina Soler Rodríguez. </w:t>
            </w:r>
          </w:p>
          <w:p w:rsidR="007A6F3A" w:rsidRPr="00E75087" w:rsidRDefault="00E75087">
            <w:pPr>
              <w:spacing w:after="0" w:line="259" w:lineRule="auto"/>
              <w:ind w:left="0" w:right="0" w:firstLine="0"/>
              <w:jc w:val="left"/>
              <w:rPr>
                <w:lang w:val="es-ES"/>
              </w:rPr>
            </w:pPr>
            <w:r w:rsidRPr="00E75087">
              <w:rPr>
                <w:lang w:val="es-ES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0" w:right="0" w:firstLine="0"/>
              <w:jc w:val="left"/>
            </w:pPr>
            <w:r>
              <w:t xml:space="preserve">16 octubre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4" w:right="0" w:hanging="2"/>
              <w:jc w:val="left"/>
            </w:pPr>
            <w:r>
              <w:t xml:space="preserve">11:50 a 1:20 pm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3A" w:rsidRDefault="00E75087">
            <w:pPr>
              <w:spacing w:after="0" w:line="259" w:lineRule="auto"/>
              <w:ind w:left="2" w:right="0" w:firstLine="0"/>
              <w:jc w:val="left"/>
            </w:pPr>
            <w:r>
              <w:t xml:space="preserve">50 </w:t>
            </w:r>
          </w:p>
        </w:tc>
      </w:tr>
    </w:tbl>
    <w:p w:rsidR="007A6F3A" w:rsidRDefault="00E75087">
      <w:pPr>
        <w:spacing w:after="0" w:line="259" w:lineRule="auto"/>
        <w:ind w:left="2" w:right="0" w:firstLine="0"/>
        <w:jc w:val="left"/>
      </w:pPr>
      <w:r>
        <w:t xml:space="preserve"> </w:t>
      </w:r>
    </w:p>
    <w:p w:rsidR="007A6F3A" w:rsidRDefault="00E75087">
      <w:pPr>
        <w:spacing w:after="0" w:line="259" w:lineRule="auto"/>
        <w:ind w:left="2" w:right="0" w:firstLine="0"/>
        <w:jc w:val="left"/>
      </w:pPr>
      <w:r>
        <w:t xml:space="preserve"> </w:t>
      </w:r>
    </w:p>
    <w:p w:rsidR="007A6F3A" w:rsidRDefault="00E75087">
      <w:pPr>
        <w:spacing w:after="0" w:line="259" w:lineRule="auto"/>
        <w:ind w:left="2" w:right="0" w:firstLine="0"/>
        <w:jc w:val="left"/>
      </w:pPr>
      <w:r>
        <w:t xml:space="preserve"> </w:t>
      </w:r>
    </w:p>
    <w:sectPr w:rsidR="007A6F3A">
      <w:pgSz w:w="12240" w:h="15840"/>
      <w:pgMar w:top="954" w:right="1110" w:bottom="1263" w:left="11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314B"/>
    <w:multiLevelType w:val="hybridMultilevel"/>
    <w:tmpl w:val="8A24028E"/>
    <w:lvl w:ilvl="0" w:tplc="625CF4C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6FD8A">
      <w:start w:val="1"/>
      <w:numFmt w:val="lowerLetter"/>
      <w:lvlText w:val="%2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0867E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EAC9E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7A2642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09D98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EA54A0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AC8AE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7826F8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4C60B8"/>
    <w:multiLevelType w:val="hybridMultilevel"/>
    <w:tmpl w:val="746007AC"/>
    <w:lvl w:ilvl="0" w:tplc="ADAE835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E38EA">
      <w:start w:val="1"/>
      <w:numFmt w:val="lowerLetter"/>
      <w:lvlText w:val="%2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1AD6AA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E5D74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2E396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05384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281A72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E07FC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2C8C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054497"/>
    <w:multiLevelType w:val="hybridMultilevel"/>
    <w:tmpl w:val="31644D36"/>
    <w:lvl w:ilvl="0" w:tplc="81CA8A5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E4786">
      <w:start w:val="1"/>
      <w:numFmt w:val="lowerLetter"/>
      <w:lvlText w:val="%2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7A3B9C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AC0A0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C7C9A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2D5D2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60EDE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940122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E5A46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DE18C4"/>
    <w:multiLevelType w:val="hybridMultilevel"/>
    <w:tmpl w:val="BB02D8D2"/>
    <w:lvl w:ilvl="0" w:tplc="8282379C">
      <w:start w:val="1"/>
      <w:numFmt w:val="decimal"/>
      <w:lvlText w:val="%1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0FC64">
      <w:start w:val="1"/>
      <w:numFmt w:val="lowerLetter"/>
      <w:lvlText w:val="%2)"/>
      <w:lvlJc w:val="left"/>
      <w:pPr>
        <w:ind w:left="1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E23DA">
      <w:start w:val="1"/>
      <w:numFmt w:val="lowerRoman"/>
      <w:lvlText w:val="%3"/>
      <w:lvlJc w:val="left"/>
      <w:pPr>
        <w:ind w:left="1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EAA96">
      <w:start w:val="1"/>
      <w:numFmt w:val="decimal"/>
      <w:lvlText w:val="%4"/>
      <w:lvlJc w:val="left"/>
      <w:pPr>
        <w:ind w:left="2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8FB12">
      <w:start w:val="1"/>
      <w:numFmt w:val="lowerLetter"/>
      <w:lvlText w:val="%5"/>
      <w:lvlJc w:val="left"/>
      <w:pPr>
        <w:ind w:left="3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CEBDC">
      <w:start w:val="1"/>
      <w:numFmt w:val="lowerRoman"/>
      <w:lvlText w:val="%6"/>
      <w:lvlJc w:val="left"/>
      <w:pPr>
        <w:ind w:left="4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E6390">
      <w:start w:val="1"/>
      <w:numFmt w:val="decimal"/>
      <w:lvlText w:val="%7"/>
      <w:lvlJc w:val="left"/>
      <w:pPr>
        <w:ind w:left="4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AF4E">
      <w:start w:val="1"/>
      <w:numFmt w:val="lowerLetter"/>
      <w:lvlText w:val="%8"/>
      <w:lvlJc w:val="left"/>
      <w:pPr>
        <w:ind w:left="5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8A79C">
      <w:start w:val="1"/>
      <w:numFmt w:val="lowerRoman"/>
      <w:lvlText w:val="%9"/>
      <w:lvlJc w:val="left"/>
      <w:pPr>
        <w:ind w:left="6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9B519F"/>
    <w:multiLevelType w:val="hybridMultilevel"/>
    <w:tmpl w:val="156E79B0"/>
    <w:lvl w:ilvl="0" w:tplc="D54EBA3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6520C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A625E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0F8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07792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8616FE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CA1AC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C4E56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FEB444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C45BE5"/>
    <w:multiLevelType w:val="hybridMultilevel"/>
    <w:tmpl w:val="61A433D2"/>
    <w:lvl w:ilvl="0" w:tplc="6314854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B6CEC2">
      <w:start w:val="1"/>
      <w:numFmt w:val="lowerLetter"/>
      <w:lvlText w:val="%2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6359A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8188E">
      <w:start w:val="1"/>
      <w:numFmt w:val="decimal"/>
      <w:lvlText w:val="%4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29310">
      <w:start w:val="1"/>
      <w:numFmt w:val="lowerLetter"/>
      <w:lvlText w:val="%5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ACCBE6">
      <w:start w:val="1"/>
      <w:numFmt w:val="lowerRoman"/>
      <w:lvlText w:val="%6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2D084">
      <w:start w:val="1"/>
      <w:numFmt w:val="decimal"/>
      <w:lvlText w:val="%7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02A30">
      <w:start w:val="1"/>
      <w:numFmt w:val="lowerLetter"/>
      <w:lvlText w:val="%8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AA3AA">
      <w:start w:val="1"/>
      <w:numFmt w:val="lowerRoman"/>
      <w:lvlText w:val="%9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3A"/>
    <w:rsid w:val="00742A58"/>
    <w:rsid w:val="007A6F3A"/>
    <w:rsid w:val="00D346DC"/>
    <w:rsid w:val="00E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9" w:lineRule="auto"/>
      <w:ind w:left="10" w:right="6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A58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9" w:lineRule="auto"/>
      <w:ind w:left="10" w:right="6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A58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os.uo.edu.c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ventos.uo.edu.cu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1142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cp:lastModifiedBy>Admin</cp:lastModifiedBy>
  <cp:revision>3</cp:revision>
  <dcterms:created xsi:type="dcterms:W3CDTF">2024-09-23T17:41:00Z</dcterms:created>
  <dcterms:modified xsi:type="dcterms:W3CDTF">2024-09-24T13:13:00Z</dcterms:modified>
</cp:coreProperties>
</file>